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06" w:rsidRPr="000E6BE4" w:rsidRDefault="003F6006" w:rsidP="003F6006">
      <w:pPr>
        <w:pStyle w:val="1"/>
        <w:rPr>
          <w:sz w:val="28"/>
          <w:lang w:val="uk-UA"/>
        </w:rPr>
      </w:pPr>
      <w:r w:rsidRPr="000E6BE4">
        <w:rPr>
          <w:sz w:val="28"/>
          <w:lang w:val="uk-UA"/>
        </w:rPr>
        <w:t xml:space="preserve">ПОЯСНЮВАЛЬНА ЗАПИСКА </w:t>
      </w:r>
    </w:p>
    <w:p w:rsidR="003F6006" w:rsidRPr="000E6BE4" w:rsidRDefault="003F6006" w:rsidP="003F6006">
      <w:pPr>
        <w:pStyle w:val="1"/>
        <w:rPr>
          <w:sz w:val="28"/>
          <w:lang w:val="uk-UA"/>
        </w:rPr>
      </w:pPr>
      <w:r w:rsidRPr="000E6BE4">
        <w:rPr>
          <w:sz w:val="28"/>
          <w:lang w:val="uk-UA"/>
        </w:rPr>
        <w:t>до проекту рішення Чернігівської районної ради Чернігівської</w:t>
      </w:r>
    </w:p>
    <w:p w:rsidR="003F6006" w:rsidRPr="000E6BE4" w:rsidRDefault="003F6006" w:rsidP="003F6006">
      <w:pPr>
        <w:pStyle w:val="1"/>
        <w:rPr>
          <w:sz w:val="28"/>
          <w:lang w:val="uk-UA"/>
        </w:rPr>
      </w:pPr>
      <w:r w:rsidRPr="000E6BE4">
        <w:rPr>
          <w:sz w:val="28"/>
          <w:lang w:val="uk-UA"/>
        </w:rPr>
        <w:t xml:space="preserve">області </w:t>
      </w:r>
      <w:proofErr w:type="spellStart"/>
      <w:r w:rsidRPr="000E6BE4">
        <w:rPr>
          <w:sz w:val="28"/>
          <w:lang w:val="uk-UA"/>
        </w:rPr>
        <w:t>“Щодо</w:t>
      </w:r>
      <w:proofErr w:type="spellEnd"/>
      <w:r w:rsidRPr="000E6BE4">
        <w:rPr>
          <w:sz w:val="28"/>
          <w:lang w:val="uk-UA"/>
        </w:rPr>
        <w:t xml:space="preserve"> звернення до Верховної Ради України з вимогою </w:t>
      </w:r>
    </w:p>
    <w:p w:rsidR="003F6006" w:rsidRDefault="003F6006" w:rsidP="003F6006">
      <w:pPr>
        <w:pStyle w:val="1"/>
        <w:rPr>
          <w:sz w:val="28"/>
          <w:lang w:val="uk-UA"/>
        </w:rPr>
      </w:pPr>
      <w:r w:rsidRPr="000E6BE4">
        <w:rPr>
          <w:sz w:val="28"/>
          <w:lang w:val="uk-UA"/>
        </w:rPr>
        <w:t xml:space="preserve">про невідкладний розгляд та прийняття проекту Закону України </w:t>
      </w:r>
    </w:p>
    <w:p w:rsidR="003F6006" w:rsidRPr="000E6BE4" w:rsidRDefault="003F6006" w:rsidP="003F6006">
      <w:pPr>
        <w:pStyle w:val="1"/>
        <w:rPr>
          <w:sz w:val="28"/>
          <w:lang w:val="uk-UA"/>
        </w:rPr>
      </w:pPr>
      <w:proofErr w:type="spellStart"/>
      <w:r w:rsidRPr="000E6BE4">
        <w:rPr>
          <w:sz w:val="28"/>
          <w:lang w:val="uk-UA"/>
        </w:rPr>
        <w:t>“Про</w:t>
      </w:r>
      <w:proofErr w:type="spellEnd"/>
      <w:r w:rsidRPr="000E6BE4">
        <w:rPr>
          <w:sz w:val="28"/>
          <w:lang w:val="uk-UA"/>
        </w:rPr>
        <w:t xml:space="preserve"> порядок імпічменту Президента </w:t>
      </w:r>
      <w:proofErr w:type="spellStart"/>
      <w:r w:rsidRPr="000E6BE4">
        <w:rPr>
          <w:sz w:val="28"/>
          <w:lang w:val="uk-UA"/>
        </w:rPr>
        <w:t>України”</w:t>
      </w:r>
      <w:proofErr w:type="spellEnd"/>
    </w:p>
    <w:p w:rsidR="003F6006" w:rsidRDefault="003F6006" w:rsidP="003F6006">
      <w:pPr>
        <w:rPr>
          <w:lang w:val="uk-UA" w:eastAsia="ru-RU"/>
        </w:rPr>
      </w:pPr>
    </w:p>
    <w:p w:rsidR="003F6006" w:rsidRPr="002717E1" w:rsidRDefault="003F6006" w:rsidP="003F6006">
      <w:pPr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lang w:val="uk-UA" w:eastAsia="ru-RU"/>
        </w:rPr>
      </w:pPr>
      <w:proofErr w:type="spellStart"/>
      <w:r w:rsidRPr="002717E1">
        <w:rPr>
          <w:rFonts w:ascii="Times New Roman" w:hAnsi="Times New Roman"/>
          <w:b/>
          <w:sz w:val="28"/>
          <w:lang w:val="uk-UA" w:eastAsia="ru-RU"/>
        </w:rPr>
        <w:t>Обгрунтування</w:t>
      </w:r>
      <w:proofErr w:type="spellEnd"/>
      <w:r w:rsidRPr="002717E1">
        <w:rPr>
          <w:rFonts w:ascii="Times New Roman" w:hAnsi="Times New Roman"/>
          <w:b/>
          <w:sz w:val="28"/>
          <w:lang w:val="uk-UA" w:eastAsia="ru-RU"/>
        </w:rPr>
        <w:t xml:space="preserve"> необхідності прийняття рішення</w:t>
      </w:r>
    </w:p>
    <w:p w:rsidR="003F6006" w:rsidRPr="00B935BC" w:rsidRDefault="003F6006" w:rsidP="003F6006">
      <w:pPr>
        <w:pStyle w:val="1"/>
        <w:ind w:firstLine="708"/>
        <w:jc w:val="both"/>
        <w:rPr>
          <w:b w:val="0"/>
          <w:sz w:val="28"/>
          <w:lang w:val="uk-UA"/>
        </w:rPr>
      </w:pPr>
      <w:r w:rsidRPr="00782262">
        <w:rPr>
          <w:b w:val="0"/>
          <w:sz w:val="28"/>
          <w:lang w:val="uk-UA"/>
        </w:rPr>
        <w:t>У системі представницької демократії інститут президентства посідає</w:t>
      </w:r>
      <w:r w:rsidRPr="00782262">
        <w:rPr>
          <w:sz w:val="28"/>
          <w:lang w:val="uk-UA"/>
        </w:rPr>
        <w:t xml:space="preserve"> </w:t>
      </w:r>
      <w:r w:rsidRPr="00B935BC">
        <w:rPr>
          <w:b w:val="0"/>
          <w:sz w:val="28"/>
          <w:lang w:val="uk-UA"/>
        </w:rPr>
        <w:t>особливе місце.</w:t>
      </w:r>
    </w:p>
    <w:p w:rsidR="003F6006" w:rsidRPr="00B935BC" w:rsidRDefault="003F6006" w:rsidP="003F6006">
      <w:pPr>
        <w:pStyle w:val="1"/>
        <w:ind w:firstLine="708"/>
        <w:jc w:val="both"/>
        <w:rPr>
          <w:b w:val="0"/>
          <w:sz w:val="28"/>
          <w:lang w:val="uk-UA"/>
        </w:rPr>
      </w:pPr>
      <w:r w:rsidRPr="00B935BC">
        <w:rPr>
          <w:b w:val="0"/>
          <w:sz w:val="28"/>
          <w:lang w:val="uk-UA"/>
        </w:rPr>
        <w:t>Відповідно до статті 5 Конституції України носієм і єдиним джерелом влади в Україні є народ. Народ здійснює владу безпосередньо і через органи державної влади та органи місцевого самоврядування. Ніхто не може узурпувати державну владу.</w:t>
      </w:r>
    </w:p>
    <w:p w:rsidR="003F6006" w:rsidRPr="00B935BC" w:rsidRDefault="003F6006" w:rsidP="003F6006">
      <w:pPr>
        <w:pStyle w:val="1"/>
        <w:ind w:firstLine="708"/>
        <w:jc w:val="both"/>
        <w:rPr>
          <w:b w:val="0"/>
          <w:sz w:val="28"/>
          <w:lang w:val="uk-UA"/>
        </w:rPr>
      </w:pPr>
      <w:r w:rsidRPr="00B935BC">
        <w:rPr>
          <w:b w:val="0"/>
          <w:sz w:val="28"/>
          <w:lang w:val="uk-UA"/>
        </w:rPr>
        <w:t>Статтею 102 Конституції України проголошується, що Президент України є гарантом державного суверенітету, територіальної цілісності України, додержання Конституції України, прав і свобод людини і громадянина.</w:t>
      </w:r>
    </w:p>
    <w:p w:rsidR="003F6006" w:rsidRDefault="003F6006" w:rsidP="003F6006">
      <w:pPr>
        <w:pStyle w:val="1"/>
        <w:ind w:firstLine="708"/>
        <w:jc w:val="both"/>
        <w:rPr>
          <w:b w:val="0"/>
          <w:sz w:val="28"/>
          <w:lang w:val="uk-UA"/>
        </w:rPr>
      </w:pPr>
      <w:r w:rsidRPr="00B935BC">
        <w:rPr>
          <w:b w:val="0"/>
          <w:sz w:val="28"/>
          <w:lang w:val="uk-UA"/>
        </w:rPr>
        <w:t>Одночасно, Основний Закон України закріплює особливі правові гарантії діяльності Президента України. Так, у відповідності до статті 105 Конституції  України Глава держави користується правом недоторканості на час виконання повноважень.</w:t>
      </w:r>
    </w:p>
    <w:p w:rsidR="003F6006" w:rsidRDefault="003F6006" w:rsidP="003F6006">
      <w:pPr>
        <w:pStyle w:val="1"/>
        <w:ind w:firstLine="708"/>
        <w:jc w:val="both"/>
        <w:rPr>
          <w:lang w:val="uk-UA"/>
        </w:rPr>
      </w:pPr>
      <w:r w:rsidRPr="00B935BC">
        <w:rPr>
          <w:b w:val="0"/>
          <w:sz w:val="28"/>
          <w:lang w:val="uk-UA"/>
        </w:rPr>
        <w:t>При цьому, в Рішенні Конституції Суду України у справі за</w:t>
      </w:r>
      <w:r w:rsidRPr="00B935BC">
        <w:rPr>
          <w:sz w:val="28"/>
          <w:lang w:val="uk-UA"/>
        </w:rPr>
        <w:t xml:space="preserve"> </w:t>
      </w:r>
      <w:r w:rsidRPr="00782262">
        <w:rPr>
          <w:b w:val="0"/>
          <w:sz w:val="28"/>
          <w:lang w:val="uk-UA"/>
        </w:rPr>
        <w:t>конституційним поданням 47  народних депутатів України про офіційне  тлумачення  положень  частини першої статті 105, частини першої статті 111</w:t>
      </w:r>
      <w:r>
        <w:rPr>
          <w:b w:val="0"/>
          <w:sz w:val="28"/>
          <w:lang w:val="uk-UA"/>
        </w:rPr>
        <w:t xml:space="preserve"> </w:t>
      </w:r>
      <w:r w:rsidRPr="00782262">
        <w:rPr>
          <w:b w:val="0"/>
          <w:sz w:val="28"/>
          <w:lang w:val="uk-UA"/>
        </w:rPr>
        <w:t xml:space="preserve">Конституції України (справа щодо недоторканості та імпічменту Президента України)  № 19-рп/2003 від 10 грудня 2003 року (далі – рішення № 19-рп/2003 </w:t>
      </w:r>
      <w:proofErr w:type="spellStart"/>
      <w:r w:rsidRPr="00782262">
        <w:rPr>
          <w:b w:val="0"/>
          <w:sz w:val="28"/>
          <w:lang w:val="uk-UA"/>
        </w:rPr>
        <w:t>КС</w:t>
      </w:r>
      <w:proofErr w:type="spellEnd"/>
      <w:r w:rsidRPr="00782262">
        <w:rPr>
          <w:b w:val="0"/>
          <w:sz w:val="28"/>
          <w:lang w:val="uk-UA"/>
        </w:rPr>
        <w:t xml:space="preserve"> України) зазначається, що право  недоторканості Президента України не може бути скасоване, призупинене або обмежене шляхом порушення проти нього кримінальної справи і переслідування у порядку кримінального  судочинства.</w:t>
      </w:r>
    </w:p>
    <w:p w:rsidR="003F6006" w:rsidRDefault="003F6006" w:rsidP="003F6006">
      <w:pPr>
        <w:ind w:firstLine="708"/>
        <w:jc w:val="both"/>
        <w:rPr>
          <w:rFonts w:ascii="Times New Roman" w:hAnsi="Times New Roman"/>
          <w:sz w:val="28"/>
          <w:lang w:val="uk-UA" w:eastAsia="ru-RU"/>
        </w:rPr>
      </w:pPr>
      <w:r>
        <w:rPr>
          <w:rFonts w:ascii="Times New Roman" w:hAnsi="Times New Roman"/>
          <w:sz w:val="28"/>
          <w:lang w:val="uk-UA" w:eastAsia="ru-RU"/>
        </w:rPr>
        <w:t>Таким чином, Президент України на час  виконання повноважень не несе кримінальної від повільності, проти нього не може бути порушена кримінальна  справа.</w:t>
      </w:r>
    </w:p>
    <w:p w:rsidR="003F6006" w:rsidRDefault="003F6006" w:rsidP="003F6006">
      <w:pPr>
        <w:ind w:firstLine="708"/>
        <w:jc w:val="both"/>
        <w:rPr>
          <w:rFonts w:ascii="Times New Roman" w:hAnsi="Times New Roman"/>
          <w:sz w:val="28"/>
          <w:lang w:val="uk-UA" w:eastAsia="ru-RU"/>
        </w:rPr>
      </w:pPr>
      <w:r>
        <w:rPr>
          <w:rFonts w:ascii="Times New Roman" w:hAnsi="Times New Roman"/>
          <w:sz w:val="28"/>
          <w:lang w:val="uk-UA" w:eastAsia="ru-RU"/>
        </w:rPr>
        <w:t>Стаття 108 Конституції України закріплює вичерпний перелік підстав дострокового припинення повноважень Президента України. Однією з таких підстав є усунення його з поста в порядку імпічменту.</w:t>
      </w:r>
    </w:p>
    <w:p w:rsidR="003F6006" w:rsidRDefault="003F6006" w:rsidP="003F6006">
      <w:pPr>
        <w:ind w:firstLine="708"/>
        <w:jc w:val="both"/>
        <w:rPr>
          <w:rFonts w:ascii="Times New Roman" w:hAnsi="Times New Roman"/>
          <w:sz w:val="28"/>
          <w:lang w:val="uk-UA" w:eastAsia="ru-RU"/>
        </w:rPr>
      </w:pPr>
      <w:r>
        <w:rPr>
          <w:rFonts w:ascii="Times New Roman" w:hAnsi="Times New Roman"/>
          <w:sz w:val="28"/>
          <w:lang w:val="uk-UA" w:eastAsia="ru-RU"/>
        </w:rPr>
        <w:t xml:space="preserve">Згідно рішення № 19-рп/2003 </w:t>
      </w:r>
      <w:proofErr w:type="spellStart"/>
      <w:r>
        <w:rPr>
          <w:rFonts w:ascii="Times New Roman" w:hAnsi="Times New Roman"/>
          <w:sz w:val="28"/>
          <w:lang w:val="uk-UA" w:eastAsia="ru-RU"/>
        </w:rPr>
        <w:t>КС</w:t>
      </w:r>
      <w:proofErr w:type="spellEnd"/>
      <w:r>
        <w:rPr>
          <w:rFonts w:ascii="Times New Roman" w:hAnsi="Times New Roman"/>
          <w:sz w:val="28"/>
          <w:lang w:val="uk-UA" w:eastAsia="ru-RU"/>
        </w:rPr>
        <w:t xml:space="preserve"> України, встановлена Конституцією України процедура імпічменту є єдиним способом притягнення Президента країни до конституційної відповідальності і за своєю правовою природою не аналогічна обвинуваченню особи відповідно до норм Кримінально-процесуального кодексу України. Розслідування і розгляд справи про </w:t>
      </w:r>
      <w:r>
        <w:rPr>
          <w:rFonts w:ascii="Times New Roman" w:hAnsi="Times New Roman"/>
          <w:sz w:val="28"/>
          <w:lang w:val="uk-UA" w:eastAsia="ru-RU"/>
        </w:rPr>
        <w:lastRenderedPageBreak/>
        <w:t>усунення Президента України з поста в порядку імпічменту здійснюється без порушення проти нього кримінальної справи.</w:t>
      </w:r>
    </w:p>
    <w:p w:rsidR="003F6006" w:rsidRDefault="003F6006" w:rsidP="003F6006">
      <w:pPr>
        <w:ind w:firstLine="708"/>
        <w:jc w:val="both"/>
        <w:rPr>
          <w:rFonts w:ascii="Times New Roman" w:hAnsi="Times New Roman"/>
          <w:sz w:val="28"/>
          <w:lang w:val="uk-UA" w:eastAsia="ru-RU"/>
        </w:rPr>
      </w:pPr>
      <w:r>
        <w:rPr>
          <w:rFonts w:ascii="Times New Roman" w:hAnsi="Times New Roman"/>
          <w:sz w:val="28"/>
          <w:lang w:val="uk-UA" w:eastAsia="ru-RU"/>
        </w:rPr>
        <w:t>Загалом, процедура імпічменту є одним із елементів системи стримувань і противаг, а тому виконує ряд важливих функцій. Однією з них є каральна  функція за вчинення Президентом державної зради або іншого злочину. Але, не  менш важливою є також превентивна (попереджувальна) функція, сутність якої полягає  у тому, що імпічмент – механізм контролю суспільства за інституціями публічної влади, який одночасно забезпечує реалізацію частини четвертої статті 5 Конституції України про недопустимість узурпації державної влади. Крім того, зазначене положення повинно спонукати президента  не вчиняти діянь, що можуть  посягати на основи національної безпеки.</w:t>
      </w:r>
    </w:p>
    <w:p w:rsidR="003F6006" w:rsidRDefault="003F6006" w:rsidP="003F6006">
      <w:pPr>
        <w:ind w:firstLine="708"/>
        <w:jc w:val="both"/>
        <w:rPr>
          <w:rFonts w:ascii="Times New Roman" w:hAnsi="Times New Roman"/>
          <w:sz w:val="28"/>
          <w:lang w:val="uk-UA" w:eastAsia="ru-RU"/>
        </w:rPr>
      </w:pPr>
      <w:r>
        <w:rPr>
          <w:rFonts w:ascii="Times New Roman" w:hAnsi="Times New Roman"/>
          <w:sz w:val="28"/>
          <w:lang w:val="uk-UA" w:eastAsia="ru-RU"/>
        </w:rPr>
        <w:t xml:space="preserve">Конституція України у статтях 85 та 111 визначає правові засади усунення Президента України з поста в порядку імпічменту. З метою деталізації та уточнення вищевказаних положень свого часу було ухвалено Закон України  </w:t>
      </w:r>
      <w:proofErr w:type="spellStart"/>
      <w:r>
        <w:rPr>
          <w:rFonts w:ascii="Times New Roman" w:hAnsi="Times New Roman"/>
          <w:sz w:val="28"/>
          <w:lang w:val="uk-UA" w:eastAsia="ru-RU"/>
        </w:rPr>
        <w:t>“Про</w:t>
      </w:r>
      <w:proofErr w:type="spellEnd"/>
      <w:r>
        <w:rPr>
          <w:rFonts w:ascii="Times New Roman" w:hAnsi="Times New Roman"/>
          <w:sz w:val="28"/>
          <w:lang w:val="uk-UA" w:eastAsia="ru-RU"/>
        </w:rPr>
        <w:t xml:space="preserve"> тимчасові слідчі комісії, спеціальну тимчасову  слідчу комісію і тимчасові спеціальні комісії Верховної Ради </w:t>
      </w:r>
      <w:proofErr w:type="spellStart"/>
      <w:r>
        <w:rPr>
          <w:rFonts w:ascii="Times New Roman" w:hAnsi="Times New Roman"/>
          <w:sz w:val="28"/>
          <w:lang w:val="uk-UA" w:eastAsia="ru-RU"/>
        </w:rPr>
        <w:t>України”</w:t>
      </w:r>
      <w:proofErr w:type="spellEnd"/>
      <w:r>
        <w:rPr>
          <w:rFonts w:ascii="Times New Roman" w:hAnsi="Times New Roman"/>
          <w:sz w:val="28"/>
          <w:lang w:val="uk-UA" w:eastAsia="ru-RU"/>
        </w:rPr>
        <w:t xml:space="preserve">  від 15 січня 2009 року  № 890-УІ, який рішенням Конституційного Суду України у справі № 20-рп/2009 від 10 вересня 2009 року було визнано таким, що не відповідає Конституції України (є неконституційним), а відповідно він втратив чинність.</w:t>
      </w:r>
    </w:p>
    <w:p w:rsidR="003F6006" w:rsidRDefault="003F6006" w:rsidP="003F6006">
      <w:pPr>
        <w:ind w:firstLine="708"/>
        <w:jc w:val="both"/>
        <w:rPr>
          <w:rFonts w:ascii="Times New Roman" w:hAnsi="Times New Roman"/>
          <w:sz w:val="28"/>
          <w:lang w:val="uk-UA" w:eastAsia="ru-RU"/>
        </w:rPr>
      </w:pPr>
      <w:r>
        <w:rPr>
          <w:rFonts w:ascii="Times New Roman" w:hAnsi="Times New Roman"/>
          <w:sz w:val="28"/>
          <w:lang w:val="uk-UA" w:eastAsia="ru-RU"/>
        </w:rPr>
        <w:t>Законом України від 10 лютого 2010 року № 1861-УІ затверджено Регламент Верховної Ради України (далі - Регламент). Глава 30 Регламенту визначає порядок дострокового припинення  повноважень Президента України у  зв’язку з неможливістю виконання ним своїх повноважень за станом здоров’я, а також у разі усунення Президента України з поста в порядку імпічменту. Водночас, окремі статті Глави 30 Регламенту  містять посилання на закон про  тимчасові слідчі  комісії,  спеціальну тимчасову слідчу комісію і тимчасові  спеціальні комісії Верховної Ради України, який  визнаний неконституційним та втратив чинність що 10 вересня 2009 року.</w:t>
      </w:r>
    </w:p>
    <w:p w:rsidR="003F6006" w:rsidRDefault="003F6006" w:rsidP="003F6006">
      <w:pPr>
        <w:ind w:firstLine="708"/>
        <w:jc w:val="both"/>
        <w:rPr>
          <w:rFonts w:ascii="Times New Roman" w:hAnsi="Times New Roman"/>
          <w:sz w:val="28"/>
          <w:lang w:val="uk-UA" w:eastAsia="ru-RU"/>
        </w:rPr>
      </w:pPr>
      <w:r>
        <w:rPr>
          <w:rFonts w:ascii="Times New Roman" w:hAnsi="Times New Roman"/>
          <w:sz w:val="28"/>
          <w:lang w:val="uk-UA" w:eastAsia="ru-RU"/>
        </w:rPr>
        <w:t xml:space="preserve">Крім того, Регламент містить ряд прогалин, які об’єктивно унеможливлюють практичну реалізацію положень Конституції  України  щодо усунення Президента України з поста в порядку імпічменту. Зокрема, залишаються неврегульованими окремі питання щодо обрання спеціального прокурора та спеціальних слідчих, не  визначений правовий статус спеціального прокурора, спеціальних слідчих, а також  голови, заступника голови, секретаря та членів спеціальної тимчасової слідчої комісії, гарантій </w:t>
      </w:r>
      <w:r>
        <w:rPr>
          <w:rFonts w:ascii="Times New Roman" w:hAnsi="Times New Roman"/>
          <w:sz w:val="28"/>
          <w:lang w:val="uk-UA" w:eastAsia="ru-RU"/>
        </w:rPr>
        <w:lastRenderedPageBreak/>
        <w:t>діяльності членів комісії, фінансового та матеріально-технічного забезпечення діяльності комісії тощо.</w:t>
      </w:r>
    </w:p>
    <w:p w:rsidR="003F6006" w:rsidRDefault="003F6006" w:rsidP="003F6006">
      <w:pPr>
        <w:ind w:firstLine="708"/>
        <w:jc w:val="both"/>
        <w:rPr>
          <w:rFonts w:ascii="Times New Roman" w:hAnsi="Times New Roman"/>
          <w:sz w:val="28"/>
          <w:lang w:val="uk-UA" w:eastAsia="ru-RU"/>
        </w:rPr>
      </w:pPr>
      <w:r>
        <w:rPr>
          <w:rFonts w:ascii="Times New Roman" w:hAnsi="Times New Roman"/>
          <w:sz w:val="28"/>
          <w:lang w:val="uk-UA" w:eastAsia="ru-RU"/>
        </w:rPr>
        <w:t>Отже, чинне законодавство, що визначає порядок усунення Президента України з поста в порядку імпічменту, містить ряд  невизначеностей та суттєвих недоліків, без усунення яких практична реалізація цього порядку є малоймовірною та, взагалі, може бути визнана незаконною. А це, у свою чергу, нівелює систему стримувань і противаг при взаємодії Президента України та Верховної Ради України. Крім того, відсутність дієвого механізму реалізації положень Конституції України про імпічмент Президента України робить неможливим виконання Конституції  в цілому, що є прямим порушенням проголошеного статтею 8 Конституції України принципу верховенства права.</w:t>
      </w:r>
    </w:p>
    <w:p w:rsidR="003F6006" w:rsidRDefault="003F6006" w:rsidP="003F6006">
      <w:pPr>
        <w:ind w:firstLine="708"/>
        <w:jc w:val="both"/>
        <w:rPr>
          <w:rFonts w:ascii="Times New Roman" w:hAnsi="Times New Roman"/>
          <w:sz w:val="28"/>
          <w:lang w:val="uk-UA" w:eastAsia="ru-RU"/>
        </w:rPr>
      </w:pPr>
      <w:r>
        <w:rPr>
          <w:rFonts w:ascii="Times New Roman" w:hAnsi="Times New Roman"/>
          <w:sz w:val="28"/>
          <w:lang w:val="uk-UA" w:eastAsia="ru-RU"/>
        </w:rPr>
        <w:t>Таким чином, прийняття єдиного нормативно-правового акту  має на меті усунути зазначені колізії та прогалини, а також  уніфікувати положення чинного законодавства, що визначає порядок усунення Президента України з поста в порядку імпічменту.</w:t>
      </w:r>
    </w:p>
    <w:p w:rsidR="003F6006" w:rsidRDefault="003F6006" w:rsidP="003F6006">
      <w:pPr>
        <w:ind w:firstLine="708"/>
        <w:jc w:val="both"/>
        <w:rPr>
          <w:rFonts w:ascii="Times New Roman" w:hAnsi="Times New Roman"/>
          <w:sz w:val="28"/>
          <w:lang w:val="uk-UA" w:eastAsia="ru-RU"/>
        </w:rPr>
      </w:pPr>
      <w:r>
        <w:rPr>
          <w:rFonts w:ascii="Times New Roman" w:hAnsi="Times New Roman"/>
          <w:sz w:val="28"/>
          <w:lang w:val="uk-UA" w:eastAsia="ru-RU"/>
        </w:rPr>
        <w:t xml:space="preserve">Слід зазначити, що 7 лютого 2013 року за ініціативи керівників опозиційних депутат сикх фракцій Арсенієм </w:t>
      </w:r>
      <w:proofErr w:type="spellStart"/>
      <w:r>
        <w:rPr>
          <w:rFonts w:ascii="Times New Roman" w:hAnsi="Times New Roman"/>
          <w:sz w:val="28"/>
          <w:lang w:val="uk-UA" w:eastAsia="ru-RU"/>
        </w:rPr>
        <w:t>Яценюком</w:t>
      </w:r>
      <w:proofErr w:type="spellEnd"/>
      <w:r>
        <w:rPr>
          <w:rFonts w:ascii="Times New Roman" w:hAnsi="Times New Roman"/>
          <w:sz w:val="28"/>
          <w:lang w:val="uk-UA" w:eastAsia="ru-RU"/>
        </w:rPr>
        <w:t xml:space="preserve">, Віталієм Кличком та Олегом Тягнибоком зареєстровано проект Закону України </w:t>
      </w:r>
      <w:proofErr w:type="spellStart"/>
      <w:r>
        <w:rPr>
          <w:rFonts w:ascii="Times New Roman" w:hAnsi="Times New Roman"/>
          <w:sz w:val="28"/>
          <w:lang w:val="uk-UA" w:eastAsia="ru-RU"/>
        </w:rPr>
        <w:t>“Про</w:t>
      </w:r>
      <w:proofErr w:type="spellEnd"/>
      <w:r>
        <w:rPr>
          <w:rFonts w:ascii="Times New Roman" w:hAnsi="Times New Roman"/>
          <w:sz w:val="28"/>
          <w:lang w:val="uk-UA" w:eastAsia="ru-RU"/>
        </w:rPr>
        <w:t xml:space="preserve"> порядок  імпічменту Президента </w:t>
      </w:r>
      <w:proofErr w:type="spellStart"/>
      <w:r>
        <w:rPr>
          <w:rFonts w:ascii="Times New Roman" w:hAnsi="Times New Roman"/>
          <w:sz w:val="28"/>
          <w:lang w:val="uk-UA" w:eastAsia="ru-RU"/>
        </w:rPr>
        <w:t>України”</w:t>
      </w:r>
      <w:proofErr w:type="spellEnd"/>
      <w:r>
        <w:rPr>
          <w:rFonts w:ascii="Times New Roman" w:hAnsi="Times New Roman"/>
          <w:sz w:val="28"/>
          <w:lang w:val="uk-UA" w:eastAsia="ru-RU"/>
        </w:rPr>
        <w:t xml:space="preserve"> (р.н.2220), прийняття якого б дозволило усунути зазначені вище прогалини та недоліки.</w:t>
      </w:r>
    </w:p>
    <w:p w:rsidR="003F6006" w:rsidRDefault="003F6006" w:rsidP="003F6006">
      <w:pPr>
        <w:ind w:firstLine="708"/>
        <w:jc w:val="both"/>
        <w:rPr>
          <w:rFonts w:ascii="Times New Roman" w:hAnsi="Times New Roman"/>
          <w:sz w:val="28"/>
          <w:lang w:val="uk-UA" w:eastAsia="ru-RU"/>
        </w:rPr>
      </w:pPr>
      <w:r>
        <w:rPr>
          <w:rFonts w:ascii="Times New Roman" w:hAnsi="Times New Roman"/>
          <w:sz w:val="28"/>
          <w:lang w:val="uk-UA" w:eastAsia="ru-RU"/>
        </w:rPr>
        <w:t xml:space="preserve">Враховуючи все вищевикладене, проектом рішення пропонується звернутися до Верховної Ради України з вимогою невідкладного розгляду та прийняття проекту Закону  України </w:t>
      </w:r>
      <w:proofErr w:type="spellStart"/>
      <w:r>
        <w:rPr>
          <w:rFonts w:ascii="Times New Roman" w:hAnsi="Times New Roman"/>
          <w:sz w:val="28"/>
          <w:lang w:val="uk-UA" w:eastAsia="ru-RU"/>
        </w:rPr>
        <w:t>“Про</w:t>
      </w:r>
      <w:proofErr w:type="spellEnd"/>
      <w:r>
        <w:rPr>
          <w:rFonts w:ascii="Times New Roman" w:hAnsi="Times New Roman"/>
          <w:sz w:val="28"/>
          <w:lang w:val="uk-UA" w:eastAsia="ru-RU"/>
        </w:rPr>
        <w:t xml:space="preserve"> порядок імпічменту Президента </w:t>
      </w:r>
      <w:proofErr w:type="spellStart"/>
      <w:r>
        <w:rPr>
          <w:rFonts w:ascii="Times New Roman" w:hAnsi="Times New Roman"/>
          <w:sz w:val="28"/>
          <w:lang w:val="uk-UA" w:eastAsia="ru-RU"/>
        </w:rPr>
        <w:t>України”</w:t>
      </w:r>
      <w:proofErr w:type="spellEnd"/>
      <w:r>
        <w:rPr>
          <w:rFonts w:ascii="Times New Roman" w:hAnsi="Times New Roman"/>
          <w:sz w:val="28"/>
          <w:lang w:val="uk-UA" w:eastAsia="ru-RU"/>
        </w:rPr>
        <w:t xml:space="preserve"> (</w:t>
      </w:r>
      <w:proofErr w:type="spellStart"/>
      <w:r>
        <w:rPr>
          <w:rFonts w:ascii="Times New Roman" w:hAnsi="Times New Roman"/>
          <w:sz w:val="28"/>
          <w:lang w:val="uk-UA" w:eastAsia="ru-RU"/>
        </w:rPr>
        <w:t>р.н</w:t>
      </w:r>
      <w:proofErr w:type="spellEnd"/>
      <w:r>
        <w:rPr>
          <w:rFonts w:ascii="Times New Roman" w:hAnsi="Times New Roman"/>
          <w:sz w:val="28"/>
          <w:lang w:val="uk-UA" w:eastAsia="ru-RU"/>
        </w:rPr>
        <w:t xml:space="preserve"> 2220 від 07.02.2013 року).</w:t>
      </w:r>
    </w:p>
    <w:p w:rsidR="003F6006" w:rsidRPr="00A82C95" w:rsidRDefault="003F6006" w:rsidP="003F6006">
      <w:pPr>
        <w:ind w:firstLine="708"/>
        <w:jc w:val="center"/>
        <w:rPr>
          <w:rFonts w:ascii="Times New Roman" w:hAnsi="Times New Roman"/>
          <w:b/>
          <w:sz w:val="28"/>
          <w:lang w:val="uk-UA" w:eastAsia="ru-RU"/>
        </w:rPr>
      </w:pPr>
    </w:p>
    <w:p w:rsidR="003F6006" w:rsidRPr="00A82C95" w:rsidRDefault="003F6006" w:rsidP="003F6006">
      <w:pPr>
        <w:ind w:firstLine="708"/>
        <w:jc w:val="center"/>
        <w:rPr>
          <w:rFonts w:ascii="Times New Roman" w:hAnsi="Times New Roman"/>
          <w:b/>
          <w:sz w:val="28"/>
          <w:lang w:val="uk-UA" w:eastAsia="ru-RU"/>
        </w:rPr>
      </w:pPr>
      <w:r w:rsidRPr="00A82C95">
        <w:rPr>
          <w:rFonts w:ascii="Times New Roman" w:hAnsi="Times New Roman"/>
          <w:b/>
          <w:sz w:val="28"/>
          <w:lang w:val="uk-UA" w:eastAsia="ru-RU"/>
        </w:rPr>
        <w:t>2. Цілі і завдання рішення</w:t>
      </w:r>
    </w:p>
    <w:p w:rsidR="003F6006" w:rsidRDefault="003F6006" w:rsidP="003F6006">
      <w:pPr>
        <w:ind w:firstLine="708"/>
        <w:jc w:val="both"/>
        <w:rPr>
          <w:rFonts w:ascii="Times New Roman" w:hAnsi="Times New Roman"/>
          <w:sz w:val="28"/>
          <w:lang w:val="uk-UA" w:eastAsia="ru-RU"/>
        </w:rPr>
      </w:pPr>
    </w:p>
    <w:p w:rsidR="003F6006" w:rsidRDefault="003F6006" w:rsidP="003F6006">
      <w:pPr>
        <w:ind w:firstLine="708"/>
        <w:jc w:val="both"/>
        <w:rPr>
          <w:rFonts w:ascii="Times New Roman" w:hAnsi="Times New Roman"/>
          <w:sz w:val="28"/>
          <w:lang w:val="uk-UA" w:eastAsia="ru-RU"/>
        </w:rPr>
      </w:pPr>
      <w:r>
        <w:rPr>
          <w:rFonts w:ascii="Times New Roman" w:hAnsi="Times New Roman"/>
          <w:sz w:val="28"/>
          <w:lang w:val="uk-UA" w:eastAsia="ru-RU"/>
        </w:rPr>
        <w:t>Метою даного рішення є доведення до відома Верховної Ради України вимоги частини народу України – жителів відповідної територіальної громади, про необхідність виконання основної функції парламенту – законотворчої, з метою усунення прогалин в діючому законодавстві та створення дієвого механізму реалізації положень Конституції України в частині реалізації процедури імпічменту Президента.</w:t>
      </w:r>
    </w:p>
    <w:p w:rsidR="003F6006" w:rsidRPr="000A6CE2" w:rsidRDefault="003F6006" w:rsidP="003F6006">
      <w:pPr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lang w:val="uk-UA" w:eastAsia="ru-RU"/>
        </w:rPr>
      </w:pPr>
      <w:r w:rsidRPr="000A6CE2">
        <w:rPr>
          <w:rFonts w:ascii="Times New Roman" w:hAnsi="Times New Roman"/>
          <w:b/>
          <w:sz w:val="28"/>
          <w:lang w:val="uk-UA" w:eastAsia="ru-RU"/>
        </w:rPr>
        <w:lastRenderedPageBreak/>
        <w:t>Загальна характеристика та основні положення рішення</w:t>
      </w:r>
    </w:p>
    <w:p w:rsidR="003F6006" w:rsidRDefault="003F6006" w:rsidP="003F6006">
      <w:pPr>
        <w:ind w:firstLine="708"/>
        <w:jc w:val="both"/>
        <w:rPr>
          <w:rFonts w:ascii="Times New Roman" w:hAnsi="Times New Roman"/>
          <w:sz w:val="28"/>
          <w:lang w:val="uk-UA" w:eastAsia="ru-RU"/>
        </w:rPr>
      </w:pPr>
      <w:r>
        <w:rPr>
          <w:rFonts w:ascii="Times New Roman" w:hAnsi="Times New Roman"/>
          <w:sz w:val="28"/>
          <w:lang w:val="uk-UA" w:eastAsia="ru-RU"/>
        </w:rPr>
        <w:t xml:space="preserve">Проектом рішення передбачається висловити вимогу до Верховної Ради України невідкладно розглянути та прийняти проект Закону України </w:t>
      </w:r>
      <w:proofErr w:type="spellStart"/>
      <w:r>
        <w:rPr>
          <w:rFonts w:ascii="Times New Roman" w:hAnsi="Times New Roman"/>
          <w:sz w:val="28"/>
          <w:lang w:val="uk-UA" w:eastAsia="ru-RU"/>
        </w:rPr>
        <w:t>“Про</w:t>
      </w:r>
      <w:proofErr w:type="spellEnd"/>
      <w:r>
        <w:rPr>
          <w:rFonts w:ascii="Times New Roman" w:hAnsi="Times New Roman"/>
          <w:sz w:val="28"/>
          <w:lang w:val="uk-UA" w:eastAsia="ru-RU"/>
        </w:rPr>
        <w:t xml:space="preserve"> порядок імпічменту Президента </w:t>
      </w:r>
      <w:proofErr w:type="spellStart"/>
      <w:r>
        <w:rPr>
          <w:rFonts w:ascii="Times New Roman" w:hAnsi="Times New Roman"/>
          <w:sz w:val="28"/>
          <w:lang w:val="uk-UA" w:eastAsia="ru-RU"/>
        </w:rPr>
        <w:t>України”</w:t>
      </w:r>
      <w:proofErr w:type="spellEnd"/>
      <w:r>
        <w:rPr>
          <w:rFonts w:ascii="Times New Roman" w:hAnsi="Times New Roman"/>
          <w:sz w:val="28"/>
          <w:lang w:val="uk-UA" w:eastAsia="ru-RU"/>
        </w:rPr>
        <w:t xml:space="preserve"> (</w:t>
      </w:r>
      <w:proofErr w:type="spellStart"/>
      <w:r>
        <w:rPr>
          <w:rFonts w:ascii="Times New Roman" w:hAnsi="Times New Roman"/>
          <w:sz w:val="28"/>
          <w:lang w:val="uk-UA" w:eastAsia="ru-RU"/>
        </w:rPr>
        <w:t>р.н</w:t>
      </w:r>
      <w:proofErr w:type="spellEnd"/>
      <w:r>
        <w:rPr>
          <w:rFonts w:ascii="Times New Roman" w:hAnsi="Times New Roman"/>
          <w:sz w:val="28"/>
          <w:lang w:val="uk-UA" w:eastAsia="ru-RU"/>
        </w:rPr>
        <w:t>. 2220 від 07.02.2013 року), норми якого спрямовані на створення механізму реалізації конституційних положень щодо імпічменту Президента України.</w:t>
      </w:r>
    </w:p>
    <w:p w:rsidR="003F6006" w:rsidRPr="004E18E5" w:rsidRDefault="003F6006" w:rsidP="003F6006">
      <w:pPr>
        <w:jc w:val="center"/>
        <w:rPr>
          <w:rFonts w:ascii="Times New Roman" w:hAnsi="Times New Roman"/>
          <w:b/>
          <w:sz w:val="28"/>
          <w:lang w:val="uk-UA" w:eastAsia="ru-RU"/>
        </w:rPr>
      </w:pPr>
      <w:r w:rsidRPr="004E18E5">
        <w:rPr>
          <w:rFonts w:ascii="Times New Roman" w:hAnsi="Times New Roman"/>
          <w:b/>
          <w:sz w:val="28"/>
          <w:lang w:val="uk-UA" w:eastAsia="ru-RU"/>
        </w:rPr>
        <w:t>4. Стан нормативно-правової бази у даній сфері правового регулювання</w:t>
      </w:r>
    </w:p>
    <w:p w:rsidR="003F6006" w:rsidRDefault="003F6006" w:rsidP="003F6006">
      <w:pPr>
        <w:ind w:firstLine="708"/>
        <w:jc w:val="both"/>
        <w:rPr>
          <w:rFonts w:ascii="Times New Roman" w:hAnsi="Times New Roman"/>
          <w:sz w:val="28"/>
          <w:lang w:val="uk-UA" w:eastAsia="ru-RU"/>
        </w:rPr>
      </w:pPr>
      <w:r>
        <w:rPr>
          <w:rFonts w:ascii="Times New Roman" w:hAnsi="Times New Roman"/>
          <w:sz w:val="28"/>
          <w:lang w:val="uk-UA" w:eastAsia="ru-RU"/>
        </w:rPr>
        <w:t xml:space="preserve">Основними нормативно-правовими актами, які регулюють зазначене питання, є Конституція України, Закони України </w:t>
      </w:r>
      <w:proofErr w:type="spellStart"/>
      <w:r>
        <w:rPr>
          <w:rFonts w:ascii="Times New Roman" w:hAnsi="Times New Roman"/>
          <w:sz w:val="28"/>
          <w:lang w:val="uk-UA" w:eastAsia="ru-RU"/>
        </w:rPr>
        <w:t>“Про</w:t>
      </w:r>
      <w:proofErr w:type="spellEnd"/>
      <w:r>
        <w:rPr>
          <w:rFonts w:ascii="Times New Roman" w:hAnsi="Times New Roman"/>
          <w:sz w:val="28"/>
          <w:lang w:val="uk-UA" w:eastAsia="ru-RU"/>
        </w:rPr>
        <w:t xml:space="preserve"> Регламент Верховної Ради </w:t>
      </w:r>
      <w:proofErr w:type="spellStart"/>
      <w:r>
        <w:rPr>
          <w:rFonts w:ascii="Times New Roman" w:hAnsi="Times New Roman"/>
          <w:sz w:val="28"/>
          <w:lang w:val="uk-UA" w:eastAsia="ru-RU"/>
        </w:rPr>
        <w:t>України”</w:t>
      </w:r>
      <w:proofErr w:type="spellEnd"/>
      <w:r>
        <w:rPr>
          <w:rFonts w:ascii="Times New Roman" w:hAnsi="Times New Roman"/>
          <w:sz w:val="28"/>
          <w:lang w:val="uk-UA" w:eastAsia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uk-UA" w:eastAsia="ru-RU"/>
        </w:rPr>
        <w:t>“Про</w:t>
      </w:r>
      <w:proofErr w:type="spellEnd"/>
      <w:r>
        <w:rPr>
          <w:rFonts w:ascii="Times New Roman" w:hAnsi="Times New Roman"/>
          <w:sz w:val="28"/>
          <w:lang w:val="uk-UA" w:eastAsia="ru-RU"/>
        </w:rPr>
        <w:t xml:space="preserve"> місцеве самоврядування в </w:t>
      </w:r>
      <w:proofErr w:type="spellStart"/>
      <w:r>
        <w:rPr>
          <w:rFonts w:ascii="Times New Roman" w:hAnsi="Times New Roman"/>
          <w:sz w:val="28"/>
          <w:lang w:val="uk-UA" w:eastAsia="ru-RU"/>
        </w:rPr>
        <w:t>Україні”</w:t>
      </w:r>
      <w:proofErr w:type="spellEnd"/>
      <w:r>
        <w:rPr>
          <w:rFonts w:ascii="Times New Roman" w:hAnsi="Times New Roman"/>
          <w:sz w:val="28"/>
          <w:lang w:val="uk-UA" w:eastAsia="ru-RU"/>
        </w:rPr>
        <w:t>.</w:t>
      </w:r>
    </w:p>
    <w:p w:rsidR="003F6006" w:rsidRDefault="003F6006" w:rsidP="003F6006">
      <w:pPr>
        <w:ind w:firstLine="708"/>
        <w:jc w:val="center"/>
        <w:rPr>
          <w:rFonts w:ascii="Times New Roman" w:hAnsi="Times New Roman"/>
          <w:sz w:val="28"/>
          <w:lang w:val="uk-UA" w:eastAsia="ru-RU"/>
        </w:rPr>
      </w:pPr>
      <w:r>
        <w:rPr>
          <w:rFonts w:ascii="Times New Roman" w:hAnsi="Times New Roman"/>
          <w:sz w:val="28"/>
          <w:lang w:val="uk-UA" w:eastAsia="ru-RU"/>
        </w:rPr>
        <w:t xml:space="preserve">5. </w:t>
      </w:r>
      <w:r w:rsidRPr="004E18E5">
        <w:rPr>
          <w:rFonts w:ascii="Times New Roman" w:hAnsi="Times New Roman"/>
          <w:b/>
          <w:sz w:val="28"/>
          <w:lang w:val="uk-UA" w:eastAsia="ru-RU"/>
        </w:rPr>
        <w:t>Фінансово-економічний розрахунок</w:t>
      </w:r>
    </w:p>
    <w:p w:rsidR="003F6006" w:rsidRPr="004E18E5" w:rsidRDefault="003F6006" w:rsidP="003F6006">
      <w:pPr>
        <w:jc w:val="both"/>
        <w:rPr>
          <w:rFonts w:ascii="Times New Roman" w:hAnsi="Times New Roman"/>
          <w:b/>
          <w:sz w:val="28"/>
          <w:lang w:val="uk-UA" w:eastAsia="ru-RU"/>
        </w:rPr>
      </w:pPr>
      <w:r>
        <w:rPr>
          <w:rFonts w:ascii="Times New Roman" w:hAnsi="Times New Roman"/>
          <w:sz w:val="28"/>
          <w:lang w:val="uk-UA" w:eastAsia="ru-RU"/>
        </w:rPr>
        <w:tab/>
        <w:t>Реалізація проекту рішення не потребуватиме додаткових витрат з державного та місцевого бюджетів.</w:t>
      </w:r>
    </w:p>
    <w:p w:rsidR="003F6006" w:rsidRPr="004E18E5" w:rsidRDefault="003F6006" w:rsidP="003F6006">
      <w:pPr>
        <w:jc w:val="center"/>
        <w:rPr>
          <w:rFonts w:ascii="Times New Roman" w:hAnsi="Times New Roman"/>
          <w:b/>
          <w:sz w:val="28"/>
          <w:lang w:val="uk-UA" w:eastAsia="ru-RU"/>
        </w:rPr>
      </w:pPr>
      <w:r w:rsidRPr="004E18E5">
        <w:rPr>
          <w:rFonts w:ascii="Times New Roman" w:hAnsi="Times New Roman"/>
          <w:b/>
          <w:sz w:val="28"/>
          <w:lang w:val="uk-UA" w:eastAsia="ru-RU"/>
        </w:rPr>
        <w:t>6. Очікувані соціально-економічні наслідки прийняття рішення</w:t>
      </w:r>
    </w:p>
    <w:p w:rsidR="003F6006" w:rsidRDefault="003F6006" w:rsidP="003F6006">
      <w:pPr>
        <w:jc w:val="both"/>
        <w:rPr>
          <w:rFonts w:ascii="Times New Roman" w:hAnsi="Times New Roman"/>
          <w:sz w:val="28"/>
          <w:lang w:val="uk-UA" w:eastAsia="ru-RU"/>
        </w:rPr>
      </w:pPr>
      <w:r>
        <w:rPr>
          <w:rFonts w:ascii="Times New Roman" w:hAnsi="Times New Roman"/>
          <w:sz w:val="28"/>
          <w:lang w:val="uk-UA" w:eastAsia="ru-RU"/>
        </w:rPr>
        <w:tab/>
        <w:t xml:space="preserve">Прийняття даного проекту рішення дозволить висловити позицію жителів  територіальної громади Чернігівського району Чернігівської області, та, як  наслідок, забезпечити розгляд Верховною Радою України проекту Закону  України </w:t>
      </w:r>
      <w:proofErr w:type="spellStart"/>
      <w:r>
        <w:rPr>
          <w:rFonts w:ascii="Times New Roman" w:hAnsi="Times New Roman"/>
          <w:sz w:val="28"/>
          <w:lang w:val="uk-UA" w:eastAsia="ru-RU"/>
        </w:rPr>
        <w:t>“Про</w:t>
      </w:r>
      <w:proofErr w:type="spellEnd"/>
      <w:r>
        <w:rPr>
          <w:rFonts w:ascii="Times New Roman" w:hAnsi="Times New Roman"/>
          <w:sz w:val="28"/>
          <w:lang w:val="uk-UA" w:eastAsia="ru-RU"/>
        </w:rPr>
        <w:t xml:space="preserve">  порядок імпічменту Президента </w:t>
      </w:r>
      <w:proofErr w:type="spellStart"/>
      <w:r>
        <w:rPr>
          <w:rFonts w:ascii="Times New Roman" w:hAnsi="Times New Roman"/>
          <w:sz w:val="28"/>
          <w:lang w:val="uk-UA" w:eastAsia="ru-RU"/>
        </w:rPr>
        <w:t>України”</w:t>
      </w:r>
      <w:proofErr w:type="spellEnd"/>
      <w:r>
        <w:rPr>
          <w:rFonts w:ascii="Times New Roman" w:hAnsi="Times New Roman"/>
          <w:sz w:val="28"/>
          <w:lang w:val="uk-UA" w:eastAsia="ru-RU"/>
        </w:rPr>
        <w:t xml:space="preserve"> (</w:t>
      </w:r>
      <w:proofErr w:type="spellStart"/>
      <w:r>
        <w:rPr>
          <w:rFonts w:ascii="Times New Roman" w:hAnsi="Times New Roman"/>
          <w:sz w:val="28"/>
          <w:lang w:val="uk-UA" w:eastAsia="ru-RU"/>
        </w:rPr>
        <w:t>р.н</w:t>
      </w:r>
      <w:proofErr w:type="spellEnd"/>
      <w:r>
        <w:rPr>
          <w:rFonts w:ascii="Times New Roman" w:hAnsi="Times New Roman"/>
          <w:sz w:val="28"/>
          <w:lang w:val="uk-UA" w:eastAsia="ru-RU"/>
        </w:rPr>
        <w:t>. 2220 від 07.02.2013 року), що дозволить:</w:t>
      </w:r>
    </w:p>
    <w:p w:rsidR="003F6006" w:rsidRDefault="003F6006" w:rsidP="003F6006">
      <w:pPr>
        <w:jc w:val="both"/>
        <w:rPr>
          <w:rFonts w:ascii="Times New Roman" w:hAnsi="Times New Roman"/>
          <w:sz w:val="28"/>
          <w:lang w:val="uk-UA" w:eastAsia="ru-RU"/>
        </w:rPr>
      </w:pPr>
      <w:r>
        <w:rPr>
          <w:rFonts w:ascii="Times New Roman" w:hAnsi="Times New Roman"/>
          <w:sz w:val="28"/>
          <w:lang w:val="uk-UA" w:eastAsia="ru-RU"/>
        </w:rPr>
        <w:tab/>
        <w:t>- усунути ряд недоліків та прогалин у чинному законодавстві, існування  яких наразі створює умови, що можуть перешкодити усунення Президента України з поста Верховною Радою України в порядку імпічменту у разі вчинення ним державної зради або іншого злочину;</w:t>
      </w:r>
    </w:p>
    <w:p w:rsidR="003F6006" w:rsidRDefault="003F6006" w:rsidP="003F6006">
      <w:pPr>
        <w:jc w:val="both"/>
        <w:rPr>
          <w:rFonts w:ascii="Times New Roman" w:hAnsi="Times New Roman"/>
          <w:sz w:val="28"/>
          <w:lang w:val="uk-UA" w:eastAsia="ru-RU"/>
        </w:rPr>
      </w:pPr>
      <w:r>
        <w:rPr>
          <w:rFonts w:ascii="Times New Roman" w:hAnsi="Times New Roman"/>
          <w:sz w:val="28"/>
          <w:lang w:val="uk-UA" w:eastAsia="ru-RU"/>
        </w:rPr>
        <w:tab/>
        <w:t>- забезпечити необхідну відкритість та гласність під час розслідування обставин щодо вчинення Президентом України державної зради або іншого злочину та прийняття  Верховною Радою України рішень за результатами такого розслідування.</w:t>
      </w:r>
    </w:p>
    <w:p w:rsidR="003F6006" w:rsidRDefault="003F6006" w:rsidP="003F6006">
      <w:pPr>
        <w:jc w:val="both"/>
        <w:rPr>
          <w:rFonts w:ascii="Times New Roman" w:hAnsi="Times New Roman"/>
          <w:sz w:val="28"/>
          <w:lang w:val="uk-UA" w:eastAsia="ru-RU"/>
        </w:rPr>
      </w:pPr>
      <w:r>
        <w:rPr>
          <w:rFonts w:ascii="Times New Roman" w:hAnsi="Times New Roman"/>
          <w:sz w:val="28"/>
          <w:lang w:val="uk-UA" w:eastAsia="ru-RU"/>
        </w:rPr>
        <w:t>Депутати Чернігівської районної ради:</w:t>
      </w:r>
    </w:p>
    <w:p w:rsidR="003F6006" w:rsidRDefault="003F6006" w:rsidP="003F6006">
      <w:pPr>
        <w:jc w:val="both"/>
        <w:rPr>
          <w:rFonts w:ascii="Times New Roman" w:hAnsi="Times New Roman"/>
          <w:sz w:val="28"/>
          <w:lang w:val="uk-UA" w:eastAsia="ru-RU"/>
        </w:rPr>
      </w:pPr>
      <w:r>
        <w:rPr>
          <w:rFonts w:ascii="Times New Roman" w:hAnsi="Times New Roman"/>
          <w:sz w:val="28"/>
          <w:lang w:val="uk-UA" w:eastAsia="ru-RU"/>
        </w:rPr>
        <w:t>Грінченко Ю.П.</w:t>
      </w:r>
    </w:p>
    <w:p w:rsidR="003F6006" w:rsidRDefault="003F6006" w:rsidP="003F6006">
      <w:pPr>
        <w:jc w:val="both"/>
        <w:rPr>
          <w:rFonts w:ascii="Times New Roman" w:hAnsi="Times New Roman"/>
          <w:sz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lang w:val="uk-UA" w:eastAsia="ru-RU"/>
        </w:rPr>
        <w:t>Дуденко</w:t>
      </w:r>
      <w:proofErr w:type="spellEnd"/>
      <w:r>
        <w:rPr>
          <w:rFonts w:ascii="Times New Roman" w:hAnsi="Times New Roman"/>
          <w:sz w:val="28"/>
          <w:lang w:val="uk-UA" w:eastAsia="ru-RU"/>
        </w:rPr>
        <w:t xml:space="preserve"> А.М.</w:t>
      </w:r>
    </w:p>
    <w:p w:rsidR="00C35D69" w:rsidRPr="003F6006" w:rsidRDefault="003F6006" w:rsidP="003F6006">
      <w:pPr>
        <w:jc w:val="both"/>
        <w:rPr>
          <w:rFonts w:ascii="Times New Roman" w:hAnsi="Times New Roman"/>
          <w:sz w:val="28"/>
          <w:lang w:val="en-US" w:eastAsia="ru-RU"/>
        </w:rPr>
      </w:pPr>
      <w:r>
        <w:rPr>
          <w:rFonts w:ascii="Times New Roman" w:hAnsi="Times New Roman"/>
          <w:sz w:val="28"/>
          <w:lang w:val="uk-UA" w:eastAsia="ru-RU"/>
        </w:rPr>
        <w:t>Мушкетик Ю.В.</w:t>
      </w:r>
    </w:p>
    <w:sectPr w:rsidR="00C35D69" w:rsidRPr="003F6006" w:rsidSect="00677E30">
      <w:footerReference w:type="even" r:id="rId5"/>
      <w:footerReference w:type="default" r:id="rId6"/>
      <w:pgSz w:w="11906" w:h="16838"/>
      <w:pgMar w:top="1077" w:right="851" w:bottom="902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E30" w:rsidRDefault="003F6006" w:rsidP="005A72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7E30" w:rsidRDefault="003F600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E30" w:rsidRDefault="003F6006" w:rsidP="005A72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77E30" w:rsidRDefault="003F6006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316A8"/>
    <w:multiLevelType w:val="hybridMultilevel"/>
    <w:tmpl w:val="445CF26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A41F93"/>
    <w:multiLevelType w:val="hybridMultilevel"/>
    <w:tmpl w:val="034E1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F6006"/>
    <w:rsid w:val="003F6006"/>
    <w:rsid w:val="00C3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0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F60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00000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006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3">
    <w:name w:val="footer"/>
    <w:basedOn w:val="a"/>
    <w:link w:val="a4"/>
    <w:rsid w:val="003F600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F6006"/>
    <w:rPr>
      <w:rFonts w:ascii="Calibri" w:eastAsia="Calibri" w:hAnsi="Calibri" w:cs="Times New Roman"/>
    </w:rPr>
  </w:style>
  <w:style w:type="character" w:styleId="a5">
    <w:name w:val="page number"/>
    <w:basedOn w:val="a0"/>
    <w:rsid w:val="003F60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1265</Words>
  <Characters>7213</Characters>
  <Application>Microsoft Office Word</Application>
  <DocSecurity>0</DocSecurity>
  <Lines>60</Lines>
  <Paragraphs>16</Paragraphs>
  <ScaleCrop>false</ScaleCrop>
  <Company>Grizli777</Company>
  <LinksUpToDate>false</LinksUpToDate>
  <CharactersWithSpaces>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Загальний</dc:creator>
  <cp:lastModifiedBy>Загальний</cp:lastModifiedBy>
  <cp:revision>1</cp:revision>
  <dcterms:created xsi:type="dcterms:W3CDTF">2013-08-23T11:47:00Z</dcterms:created>
  <dcterms:modified xsi:type="dcterms:W3CDTF">2013-08-23T11:47:00Z</dcterms:modified>
</cp:coreProperties>
</file>